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B0" w:rsidRPr="003B3FB0" w:rsidRDefault="003B3FB0" w:rsidP="003B3FB0">
      <w:pPr>
        <w:jc w:val="center"/>
        <w:rPr>
          <w:rFonts w:ascii="Tempus Sans ITC" w:hAnsi="Tempus Sans ITC"/>
          <w:b/>
          <w:sz w:val="40"/>
          <w:szCs w:val="40"/>
        </w:rPr>
      </w:pPr>
      <w:r w:rsidRPr="003B3FB0">
        <w:rPr>
          <w:rFonts w:ascii="Tempus Sans ITC" w:hAnsi="Tempus Sans ITC"/>
          <w:b/>
          <w:sz w:val="40"/>
          <w:szCs w:val="40"/>
        </w:rPr>
        <w:t>4</w:t>
      </w:r>
      <w:r w:rsidRPr="003B3FB0">
        <w:rPr>
          <w:rFonts w:ascii="Tempus Sans ITC" w:hAnsi="Tempus Sans ITC"/>
          <w:b/>
          <w:sz w:val="40"/>
          <w:szCs w:val="40"/>
          <w:vertAlign w:val="superscript"/>
        </w:rPr>
        <w:t>th</w:t>
      </w:r>
      <w:r w:rsidRPr="003B3FB0">
        <w:rPr>
          <w:rFonts w:ascii="Tempus Sans ITC" w:hAnsi="Tempus Sans ITC"/>
          <w:b/>
          <w:sz w:val="40"/>
          <w:szCs w:val="40"/>
        </w:rPr>
        <w:t xml:space="preserve"> Grade Math Resources for Parents and Students</w:t>
      </w:r>
    </w:p>
    <w:p w:rsidR="003B3FB0" w:rsidRPr="003B3FB0" w:rsidRDefault="003B3FB0" w:rsidP="003B3FB0">
      <w:pPr>
        <w:jc w:val="center"/>
        <w:rPr>
          <w:rFonts w:ascii="Tempus Sans ITC" w:hAnsi="Tempus Sans ITC"/>
          <w:sz w:val="28"/>
          <w:szCs w:val="28"/>
        </w:rPr>
      </w:pPr>
      <w:r w:rsidRPr="003B3FB0">
        <w:rPr>
          <w:rFonts w:ascii="Tempus Sans ITC" w:hAnsi="Tempus Sans ITC"/>
          <w:sz w:val="28"/>
          <w:szCs w:val="28"/>
        </w:rPr>
        <w:t>All of these sites have valuable information and/or games to help reinforce your child’s mathematical knowledge.</w:t>
      </w:r>
    </w:p>
    <w:p w:rsidR="00BA4146" w:rsidRPr="004C4B27" w:rsidRDefault="005913D5" w:rsidP="004C4B27">
      <w:pPr>
        <w:pStyle w:val="ListParagraph"/>
        <w:numPr>
          <w:ilvl w:val="0"/>
          <w:numId w:val="2"/>
        </w:numPr>
        <w:rPr>
          <w:sz w:val="24"/>
          <w:szCs w:val="24"/>
        </w:rPr>
      </w:pPr>
      <w:hyperlink r:id="rId5" w:history="1">
        <w:r w:rsidR="00BA4146" w:rsidRPr="004C4B27">
          <w:rPr>
            <w:rStyle w:val="Hyperlink"/>
            <w:sz w:val="24"/>
            <w:szCs w:val="24"/>
          </w:rPr>
          <w:t>http://www.k-5mathteachingresources.com/4th-grade-number-activities.html</w:t>
        </w:r>
      </w:hyperlink>
    </w:p>
    <w:p w:rsidR="00BA4146" w:rsidRPr="004C4B27" w:rsidRDefault="00BA4146" w:rsidP="004C4B27">
      <w:pPr>
        <w:pStyle w:val="ListParagraph"/>
        <w:rPr>
          <w:sz w:val="24"/>
          <w:szCs w:val="24"/>
        </w:rPr>
      </w:pPr>
      <w:r w:rsidRPr="004C4B27">
        <w:rPr>
          <w:sz w:val="24"/>
          <w:szCs w:val="24"/>
        </w:rPr>
        <w:t xml:space="preserve">There are a TON of resources and activities for each mathematical standard. </w:t>
      </w:r>
    </w:p>
    <w:p w:rsidR="00BA4146" w:rsidRPr="004C4B27" w:rsidRDefault="005913D5" w:rsidP="004C4B27">
      <w:pPr>
        <w:pStyle w:val="ListParagraph"/>
        <w:numPr>
          <w:ilvl w:val="0"/>
          <w:numId w:val="2"/>
        </w:numPr>
        <w:rPr>
          <w:sz w:val="24"/>
          <w:szCs w:val="24"/>
        </w:rPr>
      </w:pPr>
      <w:hyperlink r:id="rId6" w:history="1">
        <w:r w:rsidR="00BA4146" w:rsidRPr="004C4B27">
          <w:rPr>
            <w:rStyle w:val="Hyperlink"/>
            <w:sz w:val="24"/>
            <w:szCs w:val="24"/>
          </w:rPr>
          <w:t>https://www.conceptuamath.com/app/tool-library</w:t>
        </w:r>
      </w:hyperlink>
    </w:p>
    <w:p w:rsidR="00BA4146" w:rsidRPr="004C4B27" w:rsidRDefault="00BA4146" w:rsidP="004C4B27">
      <w:pPr>
        <w:pStyle w:val="ListParagraph"/>
        <w:rPr>
          <w:sz w:val="24"/>
          <w:szCs w:val="24"/>
        </w:rPr>
      </w:pPr>
      <w:r w:rsidRPr="004C4B27">
        <w:rPr>
          <w:sz w:val="24"/>
          <w:szCs w:val="24"/>
        </w:rPr>
        <w:t xml:space="preserve">These interactive, visual tools are ideal for parents supporting their students at home. Each math tool is supported by </w:t>
      </w:r>
      <w:r w:rsidRPr="004C4B27">
        <w:rPr>
          <w:rStyle w:val="Emphasis"/>
          <w:sz w:val="24"/>
          <w:szCs w:val="24"/>
        </w:rPr>
        <w:t>Common Core State Standards</w:t>
      </w:r>
      <w:r w:rsidRPr="004C4B27">
        <w:rPr>
          <w:sz w:val="24"/>
          <w:szCs w:val="24"/>
        </w:rPr>
        <w:t xml:space="preserve"> alignment, key vocabulary, and IEP goals.</w:t>
      </w:r>
    </w:p>
    <w:p w:rsidR="00BA4146" w:rsidRPr="004C4B27" w:rsidRDefault="005913D5" w:rsidP="004C4B27">
      <w:pPr>
        <w:pStyle w:val="ListParagraph"/>
        <w:numPr>
          <w:ilvl w:val="0"/>
          <w:numId w:val="2"/>
        </w:numPr>
        <w:rPr>
          <w:sz w:val="24"/>
          <w:szCs w:val="24"/>
        </w:rPr>
      </w:pPr>
      <w:hyperlink r:id="rId7" w:history="1">
        <w:r w:rsidR="00BA4146" w:rsidRPr="004C4B27">
          <w:rPr>
            <w:rStyle w:val="Hyperlink"/>
            <w:sz w:val="24"/>
            <w:szCs w:val="24"/>
          </w:rPr>
          <w:t>http://www.mathgoodies.com/lessons/decimals/introduction.html</w:t>
        </w:r>
      </w:hyperlink>
    </w:p>
    <w:p w:rsidR="00BA4146" w:rsidRPr="004C4B27" w:rsidRDefault="0083246C" w:rsidP="004C4B27">
      <w:pPr>
        <w:pStyle w:val="ListParagraph"/>
        <w:rPr>
          <w:sz w:val="24"/>
          <w:szCs w:val="24"/>
        </w:rPr>
      </w:pPr>
      <w:r w:rsidRPr="004C4B27">
        <w:rPr>
          <w:sz w:val="24"/>
          <w:szCs w:val="24"/>
        </w:rPr>
        <w:t>This is a</w:t>
      </w:r>
      <w:r w:rsidR="00BA4146" w:rsidRPr="004C4B27">
        <w:rPr>
          <w:sz w:val="24"/>
          <w:szCs w:val="24"/>
        </w:rPr>
        <w:t xml:space="preserve"> great introduction to decimals and how it relates to fractions and place value.</w:t>
      </w:r>
    </w:p>
    <w:p w:rsidR="003B3FB0" w:rsidRPr="004C4B27" w:rsidRDefault="005913D5" w:rsidP="004C4B27">
      <w:pPr>
        <w:pStyle w:val="ListParagraph"/>
        <w:numPr>
          <w:ilvl w:val="0"/>
          <w:numId w:val="2"/>
        </w:numPr>
        <w:rPr>
          <w:sz w:val="24"/>
          <w:szCs w:val="24"/>
        </w:rPr>
      </w:pPr>
      <w:hyperlink r:id="rId8" w:history="1">
        <w:r w:rsidR="003B3FB0" w:rsidRPr="004C4B27">
          <w:rPr>
            <w:rStyle w:val="Hyperlink"/>
            <w:sz w:val="24"/>
            <w:szCs w:val="24"/>
          </w:rPr>
          <w:t>http://nlvm.usu.edu/</w:t>
        </w:r>
      </w:hyperlink>
    </w:p>
    <w:p w:rsidR="003B3FB0" w:rsidRPr="004C4B27" w:rsidRDefault="003B3FB0" w:rsidP="004C4B27">
      <w:pPr>
        <w:pStyle w:val="ListParagraph"/>
        <w:rPr>
          <w:sz w:val="24"/>
          <w:szCs w:val="24"/>
        </w:rPr>
      </w:pPr>
      <w:r w:rsidRPr="004C4B27">
        <w:rPr>
          <w:sz w:val="24"/>
          <w:szCs w:val="24"/>
        </w:rPr>
        <w:t xml:space="preserve">National Library of Virtual </w:t>
      </w:r>
      <w:proofErr w:type="spellStart"/>
      <w:r w:rsidRPr="004C4B27">
        <w:rPr>
          <w:sz w:val="24"/>
          <w:szCs w:val="24"/>
        </w:rPr>
        <w:t>Manipulatives</w:t>
      </w:r>
      <w:proofErr w:type="spellEnd"/>
    </w:p>
    <w:p w:rsidR="003B3FB0" w:rsidRPr="004C4B27" w:rsidRDefault="005913D5" w:rsidP="004C4B27">
      <w:pPr>
        <w:pStyle w:val="ListParagraph"/>
        <w:numPr>
          <w:ilvl w:val="0"/>
          <w:numId w:val="2"/>
        </w:numPr>
        <w:rPr>
          <w:sz w:val="24"/>
          <w:szCs w:val="24"/>
        </w:rPr>
      </w:pPr>
      <w:hyperlink r:id="rId9" w:history="1">
        <w:r w:rsidR="003B3FB0" w:rsidRPr="004C4B27">
          <w:rPr>
            <w:rStyle w:val="Hyperlink"/>
            <w:sz w:val="24"/>
            <w:szCs w:val="24"/>
          </w:rPr>
          <w:t>http://www.visualfractions.com/index.htm</w:t>
        </w:r>
      </w:hyperlink>
    </w:p>
    <w:p w:rsidR="003B3FB0" w:rsidRPr="004C4B27" w:rsidRDefault="0083246C" w:rsidP="004C4B27">
      <w:pPr>
        <w:pStyle w:val="ListParagraph"/>
        <w:rPr>
          <w:sz w:val="24"/>
          <w:szCs w:val="24"/>
        </w:rPr>
      </w:pPr>
      <w:r w:rsidRPr="004C4B27">
        <w:rPr>
          <w:sz w:val="24"/>
          <w:szCs w:val="24"/>
        </w:rPr>
        <w:t>Look here to find h</w:t>
      </w:r>
      <w:r w:rsidR="003B3FB0" w:rsidRPr="004C4B27">
        <w:rPr>
          <w:sz w:val="24"/>
          <w:szCs w:val="24"/>
        </w:rPr>
        <w:t xml:space="preserve">elpful visual representations of fractions, how to compare, order, add, and subtract both like and unlike denominators. Fun visual games as well. </w:t>
      </w:r>
    </w:p>
    <w:p w:rsidR="003B3FB0" w:rsidRPr="004C4B27" w:rsidRDefault="005913D5" w:rsidP="004C4B27">
      <w:pPr>
        <w:pStyle w:val="ListParagraph"/>
        <w:numPr>
          <w:ilvl w:val="0"/>
          <w:numId w:val="2"/>
        </w:numPr>
        <w:rPr>
          <w:sz w:val="24"/>
          <w:szCs w:val="24"/>
        </w:rPr>
      </w:pPr>
      <w:hyperlink r:id="rId10" w:history="1">
        <w:r w:rsidR="003B3FB0" w:rsidRPr="004C4B27">
          <w:rPr>
            <w:rStyle w:val="Hyperlink"/>
            <w:sz w:val="24"/>
            <w:szCs w:val="24"/>
          </w:rPr>
          <w:t>http://investigations.terc.edu/library/Games_45.cfm</w:t>
        </w:r>
      </w:hyperlink>
    </w:p>
    <w:p w:rsidR="003B3FB0" w:rsidRPr="004C4B27" w:rsidRDefault="003B3FB0" w:rsidP="004C4B27">
      <w:pPr>
        <w:pStyle w:val="ListParagraph"/>
        <w:rPr>
          <w:sz w:val="24"/>
          <w:szCs w:val="24"/>
        </w:rPr>
      </w:pPr>
      <w:proofErr w:type="gramStart"/>
      <w:r w:rsidRPr="004C4B27">
        <w:rPr>
          <w:sz w:val="24"/>
          <w:szCs w:val="24"/>
        </w:rPr>
        <w:t>Math Investigations games.</w:t>
      </w:r>
      <w:proofErr w:type="gramEnd"/>
    </w:p>
    <w:p w:rsidR="003B3FB0" w:rsidRPr="004C4B27" w:rsidRDefault="005913D5" w:rsidP="004C4B27">
      <w:pPr>
        <w:pStyle w:val="ListParagraph"/>
        <w:numPr>
          <w:ilvl w:val="0"/>
          <w:numId w:val="2"/>
        </w:numPr>
        <w:rPr>
          <w:sz w:val="24"/>
          <w:szCs w:val="24"/>
        </w:rPr>
      </w:pPr>
      <w:hyperlink r:id="rId11" w:history="1">
        <w:r w:rsidR="003B3FB0" w:rsidRPr="004C4B27">
          <w:rPr>
            <w:rStyle w:val="Hyperlink"/>
            <w:sz w:val="24"/>
            <w:szCs w:val="24"/>
          </w:rPr>
          <w:t>https://www.khanacademy.org/math/cc-fourth-grade-math/cc-4th-fractions-topic</w:t>
        </w:r>
      </w:hyperlink>
    </w:p>
    <w:p w:rsidR="003B3FB0" w:rsidRPr="004C4B27" w:rsidRDefault="003B3FB0" w:rsidP="004C4B27">
      <w:pPr>
        <w:pStyle w:val="ListParagraph"/>
        <w:rPr>
          <w:sz w:val="24"/>
          <w:szCs w:val="24"/>
        </w:rPr>
      </w:pPr>
      <w:r w:rsidRPr="004C4B27">
        <w:rPr>
          <w:sz w:val="24"/>
          <w:szCs w:val="24"/>
        </w:rPr>
        <w:t xml:space="preserve">Khan Academy has videos of Mr. Khan solving various math problems and talking about his thinking process. This link contains all the videos related to fractions, but there are more topics discussed elsewhere on his site. </w:t>
      </w:r>
    </w:p>
    <w:p w:rsidR="00024F33" w:rsidRPr="004C4B27" w:rsidRDefault="00024F33" w:rsidP="00AC0C47">
      <w:pPr>
        <w:pStyle w:val="ListParagraph"/>
        <w:numPr>
          <w:ilvl w:val="0"/>
          <w:numId w:val="2"/>
        </w:numPr>
        <w:tabs>
          <w:tab w:val="left" w:pos="270"/>
        </w:tabs>
        <w:rPr>
          <w:b/>
          <w:sz w:val="24"/>
          <w:szCs w:val="24"/>
        </w:rPr>
      </w:pPr>
      <w:r w:rsidRPr="004C4B27">
        <w:rPr>
          <w:b/>
          <w:sz w:val="24"/>
          <w:szCs w:val="24"/>
        </w:rPr>
        <w:t>Videos about Using a Number line to Add, Subtract, and Multiply Fractions:</w:t>
      </w:r>
    </w:p>
    <w:p w:rsidR="00024F33" w:rsidRPr="004C4B27" w:rsidRDefault="00024F33" w:rsidP="004C4B27">
      <w:pPr>
        <w:pStyle w:val="ListParagraph"/>
        <w:rPr>
          <w:sz w:val="24"/>
          <w:szCs w:val="24"/>
        </w:rPr>
      </w:pPr>
      <w:hyperlink r:id="rId12" w:history="1">
        <w:r w:rsidRPr="004C4B27">
          <w:rPr>
            <w:rStyle w:val="Hyperlink"/>
            <w:rFonts w:cs="Arial"/>
            <w:color w:val="auto"/>
            <w:sz w:val="24"/>
            <w:szCs w:val="24"/>
          </w:rPr>
          <w:t>https://learnzillion.com/lessons/2898-add-fractions-with-like-denominators-using-a-number-line</w:t>
        </w:r>
      </w:hyperlink>
    </w:p>
    <w:p w:rsidR="00024F33" w:rsidRPr="004C4B27" w:rsidRDefault="00024F33" w:rsidP="004C4B27">
      <w:pPr>
        <w:pStyle w:val="ListParagraph"/>
        <w:rPr>
          <w:sz w:val="24"/>
          <w:szCs w:val="24"/>
        </w:rPr>
      </w:pPr>
      <w:hyperlink r:id="rId13" w:history="1">
        <w:r w:rsidRPr="004C4B27">
          <w:rPr>
            <w:rStyle w:val="Hyperlink"/>
            <w:rFonts w:cs="Arial"/>
            <w:color w:val="auto"/>
            <w:sz w:val="24"/>
            <w:szCs w:val="24"/>
          </w:rPr>
          <w:t>https://learnzillion.com/lessons/1632-subtract-fractions-with-like-denominators-using-a-number-line</w:t>
        </w:r>
      </w:hyperlink>
    </w:p>
    <w:p w:rsidR="00024F33" w:rsidRPr="004C4B27" w:rsidRDefault="00024F33" w:rsidP="004C4B27">
      <w:pPr>
        <w:pStyle w:val="ListParagraph"/>
        <w:rPr>
          <w:sz w:val="24"/>
          <w:szCs w:val="24"/>
        </w:rPr>
      </w:pPr>
      <w:hyperlink r:id="rId14" w:history="1">
        <w:r w:rsidRPr="004C4B27">
          <w:rPr>
            <w:rStyle w:val="Hyperlink"/>
            <w:rFonts w:cs="Arial"/>
            <w:sz w:val="24"/>
            <w:szCs w:val="24"/>
          </w:rPr>
          <w:t>http://youtu.be/VSFdq3aHN-4</w:t>
        </w:r>
      </w:hyperlink>
    </w:p>
    <w:p w:rsidR="00024F33" w:rsidRPr="004C4B27" w:rsidRDefault="00024F33" w:rsidP="004C4B27">
      <w:pPr>
        <w:pStyle w:val="ListParagraph"/>
        <w:rPr>
          <w:sz w:val="24"/>
          <w:szCs w:val="24"/>
        </w:rPr>
      </w:pPr>
      <w:hyperlink r:id="rId15" w:history="1">
        <w:r w:rsidRPr="004C4B27">
          <w:rPr>
            <w:rStyle w:val="Hyperlink"/>
            <w:rFonts w:cs="Arial"/>
            <w:color w:val="auto"/>
            <w:sz w:val="24"/>
            <w:szCs w:val="24"/>
          </w:rPr>
          <w:t>http://youtu.be/i3fDgjB8HBg</w:t>
        </w:r>
      </w:hyperlink>
    </w:p>
    <w:p w:rsidR="003B3FB0" w:rsidRPr="004C4B27" w:rsidRDefault="005913D5" w:rsidP="004C4B27">
      <w:pPr>
        <w:pStyle w:val="ListParagraph"/>
        <w:numPr>
          <w:ilvl w:val="0"/>
          <w:numId w:val="2"/>
        </w:numPr>
        <w:rPr>
          <w:sz w:val="24"/>
          <w:szCs w:val="24"/>
        </w:rPr>
      </w:pPr>
      <w:hyperlink r:id="rId16" w:history="1">
        <w:r w:rsidR="003B3FB0" w:rsidRPr="004C4B27">
          <w:rPr>
            <w:rStyle w:val="Hyperlink"/>
            <w:sz w:val="24"/>
            <w:szCs w:val="24"/>
          </w:rPr>
          <w:t>http://heshomeworkhelp.weebly.com/</w:t>
        </w:r>
      </w:hyperlink>
    </w:p>
    <w:p w:rsidR="003B3FB0" w:rsidRPr="004C4B27" w:rsidRDefault="003B3FB0" w:rsidP="004C4B27">
      <w:pPr>
        <w:pStyle w:val="ListParagraph"/>
        <w:rPr>
          <w:sz w:val="24"/>
          <w:szCs w:val="24"/>
        </w:rPr>
      </w:pPr>
      <w:r w:rsidRPr="004C4B27">
        <w:rPr>
          <w:sz w:val="24"/>
          <w:szCs w:val="24"/>
        </w:rPr>
        <w:t>Find helpful hints to help your child with their homework in both Language Arts and Math. Information regarding Common Core and Math Investigations can be found under specific subject tabs. There are games and additional practice resources, too!</w:t>
      </w:r>
    </w:p>
    <w:p w:rsidR="003B3FB0" w:rsidRPr="004C4B27" w:rsidRDefault="005913D5" w:rsidP="004C4B27">
      <w:pPr>
        <w:pStyle w:val="ListParagraph"/>
        <w:numPr>
          <w:ilvl w:val="0"/>
          <w:numId w:val="2"/>
        </w:numPr>
        <w:rPr>
          <w:sz w:val="24"/>
          <w:szCs w:val="24"/>
        </w:rPr>
      </w:pPr>
      <w:hyperlink r:id="rId17" w:history="1">
        <w:r w:rsidR="003B3FB0" w:rsidRPr="004C4B27">
          <w:rPr>
            <w:rStyle w:val="Hyperlink"/>
            <w:sz w:val="24"/>
            <w:szCs w:val="24"/>
          </w:rPr>
          <w:t>http://mrsgoonan.weebly.com/resources.html</w:t>
        </w:r>
      </w:hyperlink>
    </w:p>
    <w:p w:rsidR="003B3FB0" w:rsidRDefault="004C4B27" w:rsidP="004C4B27">
      <w:pPr>
        <w:pStyle w:val="ListParagraph"/>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-159079</wp:posOffset>
            </wp:positionH>
            <wp:positionV relativeFrom="paragraph">
              <wp:posOffset>487640</wp:posOffset>
            </wp:positionV>
            <wp:extent cx="1204108" cy="1199408"/>
            <wp:effectExtent l="19050" t="0" r="0" b="0"/>
            <wp:wrapNone/>
            <wp:docPr id="1" name="Picture 1" descr="C:\Users\JENNIF~1.GOO\AppData\Local\Temp\qrcode.27509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1.GOO\AppData\Local\Temp\qrcode.27509257.png"/>
                    <pic:cNvPicPr>
                      <a:picLocks noChangeAspect="1" noChangeArrowheads="1"/>
                    </pic:cNvPicPr>
                  </pic:nvPicPr>
                  <pic:blipFill>
                    <a:blip r:embed="rId18" cstate="print"/>
                    <a:srcRect/>
                    <a:stretch>
                      <a:fillRect/>
                    </a:stretch>
                  </pic:blipFill>
                  <pic:spPr bwMode="auto">
                    <a:xfrm>
                      <a:off x="0" y="0"/>
                      <a:ext cx="1204108" cy="1199408"/>
                    </a:xfrm>
                    <a:prstGeom prst="rect">
                      <a:avLst/>
                    </a:prstGeom>
                    <a:noFill/>
                    <a:ln w="9525">
                      <a:noFill/>
                      <a:miter lim="800000"/>
                      <a:headEnd/>
                      <a:tailEnd/>
                    </a:ln>
                  </pic:spPr>
                </pic:pic>
              </a:graphicData>
            </a:graphic>
          </wp:anchor>
        </w:drawing>
      </w:r>
      <w:r w:rsidR="003B3FB0" w:rsidRPr="004C4B27">
        <w:rPr>
          <w:sz w:val="24"/>
          <w:szCs w:val="24"/>
        </w:rPr>
        <w:t xml:space="preserve">Mrs. </w:t>
      </w:r>
      <w:proofErr w:type="spellStart"/>
      <w:r w:rsidR="003B3FB0" w:rsidRPr="004C4B27">
        <w:rPr>
          <w:sz w:val="24"/>
          <w:szCs w:val="24"/>
        </w:rPr>
        <w:t>Goonan’s</w:t>
      </w:r>
      <w:proofErr w:type="spellEnd"/>
      <w:r w:rsidR="003B3FB0" w:rsidRPr="004C4B27">
        <w:rPr>
          <w:sz w:val="24"/>
          <w:szCs w:val="24"/>
        </w:rPr>
        <w:t xml:space="preserve"> </w:t>
      </w:r>
      <w:proofErr w:type="spellStart"/>
      <w:r w:rsidR="003B3FB0" w:rsidRPr="004C4B27">
        <w:rPr>
          <w:sz w:val="24"/>
          <w:szCs w:val="24"/>
        </w:rPr>
        <w:t>weebly</w:t>
      </w:r>
      <w:proofErr w:type="spellEnd"/>
      <w:r w:rsidR="003B3FB0" w:rsidRPr="004C4B27">
        <w:rPr>
          <w:sz w:val="24"/>
          <w:szCs w:val="24"/>
        </w:rPr>
        <w:t xml:space="preserve"> has resources such as videos, information links, and extra practice games for all subjects.</w:t>
      </w:r>
    </w:p>
    <w:p w:rsidR="004C4B27" w:rsidRDefault="004C4B27" w:rsidP="004C4B27">
      <w:pPr>
        <w:pStyle w:val="ListParagraph"/>
        <w:rPr>
          <w:sz w:val="24"/>
          <w:szCs w:val="24"/>
        </w:rPr>
      </w:pPr>
    </w:p>
    <w:p w:rsidR="004C4B27" w:rsidRDefault="004C4B27" w:rsidP="004C4B27">
      <w:pPr>
        <w:pStyle w:val="ListParagraph"/>
        <w:rPr>
          <w:sz w:val="24"/>
          <w:szCs w:val="24"/>
        </w:rPr>
      </w:pPr>
      <w:r>
        <w:rPr>
          <w:sz w:val="24"/>
          <w:szCs w:val="24"/>
        </w:rPr>
        <w:tab/>
      </w:r>
      <w:r>
        <w:rPr>
          <w:sz w:val="24"/>
          <w:szCs w:val="24"/>
        </w:rPr>
        <w:tab/>
      </w:r>
    </w:p>
    <w:p w:rsidR="004C4B27" w:rsidRDefault="004C4B27" w:rsidP="004C4B27">
      <w:pPr>
        <w:pStyle w:val="ListParagraph"/>
        <w:rPr>
          <w:sz w:val="24"/>
          <w:szCs w:val="24"/>
        </w:rPr>
      </w:pPr>
    </w:p>
    <w:p w:rsidR="004C4B27" w:rsidRPr="004C4B27" w:rsidRDefault="004C4B27" w:rsidP="004C4B27">
      <w:pPr>
        <w:pStyle w:val="ListParagraph"/>
        <w:ind w:left="1440" w:firstLine="720"/>
        <w:rPr>
          <w:sz w:val="24"/>
          <w:szCs w:val="24"/>
        </w:rPr>
      </w:pPr>
      <w:r>
        <w:rPr>
          <w:sz w:val="24"/>
          <w:szCs w:val="24"/>
        </w:rPr>
        <w:t>Scan this QR code to download our presentation from tonight!</w:t>
      </w:r>
    </w:p>
    <w:sectPr w:rsidR="004C4B27" w:rsidRPr="004C4B27" w:rsidSect="00024F33">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D2EE1"/>
    <w:multiLevelType w:val="hybridMultilevel"/>
    <w:tmpl w:val="7414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2435DF"/>
    <w:multiLevelType w:val="hybridMultilevel"/>
    <w:tmpl w:val="EF8C822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A4146"/>
    <w:rsid w:val="00024F33"/>
    <w:rsid w:val="003B3FB0"/>
    <w:rsid w:val="003F39E2"/>
    <w:rsid w:val="004C4B27"/>
    <w:rsid w:val="005913D5"/>
    <w:rsid w:val="0083246C"/>
    <w:rsid w:val="00AC0C47"/>
    <w:rsid w:val="00BA4146"/>
    <w:rsid w:val="00FB7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146"/>
    <w:rPr>
      <w:color w:val="0000FF" w:themeColor="hyperlink"/>
      <w:u w:val="single"/>
    </w:rPr>
  </w:style>
  <w:style w:type="character" w:styleId="Emphasis">
    <w:name w:val="Emphasis"/>
    <w:basedOn w:val="DefaultParagraphFont"/>
    <w:uiPriority w:val="20"/>
    <w:qFormat/>
    <w:rsid w:val="00BA4146"/>
    <w:rPr>
      <w:i/>
      <w:iCs/>
    </w:rPr>
  </w:style>
  <w:style w:type="paragraph" w:styleId="NormalWeb">
    <w:name w:val="Normal (Web)"/>
    <w:basedOn w:val="Normal"/>
    <w:uiPriority w:val="99"/>
    <w:semiHidden/>
    <w:unhideWhenUsed/>
    <w:rsid w:val="00024F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4F33"/>
    <w:pPr>
      <w:ind w:left="720"/>
      <w:contextualSpacing/>
    </w:pPr>
  </w:style>
  <w:style w:type="paragraph" w:styleId="BalloonText">
    <w:name w:val="Balloon Text"/>
    <w:basedOn w:val="Normal"/>
    <w:link w:val="BalloonTextChar"/>
    <w:uiPriority w:val="99"/>
    <w:semiHidden/>
    <w:unhideWhenUsed/>
    <w:rsid w:val="004C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98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vm.usu.edu/" TargetMode="External"/><Relationship Id="rId13" Type="http://schemas.openxmlformats.org/officeDocument/2006/relationships/hyperlink" Target="https://learnzillion.com/lessons/1632-subtract-fractions-with-like-denominators-using-a-number-line"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athgoodies.com/lessons/decimals/introduction.html" TargetMode="External"/><Relationship Id="rId12" Type="http://schemas.openxmlformats.org/officeDocument/2006/relationships/hyperlink" Target="https://learnzillion.com/lessons/2898-add-fractions-with-like-denominators-using-a-number-line" TargetMode="External"/><Relationship Id="rId17" Type="http://schemas.openxmlformats.org/officeDocument/2006/relationships/hyperlink" Target="http://mrsgoonan.weebly.com/resources.html" TargetMode="External"/><Relationship Id="rId2" Type="http://schemas.openxmlformats.org/officeDocument/2006/relationships/styles" Target="styles.xml"/><Relationship Id="rId16" Type="http://schemas.openxmlformats.org/officeDocument/2006/relationships/hyperlink" Target="http://heshomeworkhelp.weebly.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nceptuamath.com/app/tool-library" TargetMode="External"/><Relationship Id="rId11" Type="http://schemas.openxmlformats.org/officeDocument/2006/relationships/hyperlink" Target="https://www.khanacademy.org/math/cc-fourth-grade-math/cc-4th-fractions-topic" TargetMode="External"/><Relationship Id="rId5" Type="http://schemas.openxmlformats.org/officeDocument/2006/relationships/hyperlink" Target="http://www.k-5mathteachingresources.com/4th-grade-number-activities.html" TargetMode="External"/><Relationship Id="rId15" Type="http://schemas.openxmlformats.org/officeDocument/2006/relationships/hyperlink" Target="http://youtu.be/i3fDgjB8HBg" TargetMode="External"/><Relationship Id="rId10" Type="http://schemas.openxmlformats.org/officeDocument/2006/relationships/hyperlink" Target="http://investigations.terc.edu/library/Games_45.c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sualfractions.com/index.htm" TargetMode="External"/><Relationship Id="rId14" Type="http://schemas.openxmlformats.org/officeDocument/2006/relationships/hyperlink" Target="http://youtu.be/VSFdq3aH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458</Words>
  <Characters>2615</Characters>
  <Application>Microsoft Office Word</Application>
  <DocSecurity>0</DocSecurity>
  <Lines>21</Lines>
  <Paragraphs>6</Paragraphs>
  <ScaleCrop>false</ScaleCrop>
  <Company>Charlotte Mecklenburg Schools</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jenniferj.goonan</dc:creator>
  <cp:lastModifiedBy>jenniferj.goonan</cp:lastModifiedBy>
  <cp:revision>7</cp:revision>
  <cp:lastPrinted>2015-02-09T17:58:00Z</cp:lastPrinted>
  <dcterms:created xsi:type="dcterms:W3CDTF">2015-02-09T11:58:00Z</dcterms:created>
  <dcterms:modified xsi:type="dcterms:W3CDTF">2015-02-09T22:06:00Z</dcterms:modified>
</cp:coreProperties>
</file>